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5E52B7" w:rsidR="0002656E" w:rsidP="0002656E" w:rsidRDefault="005E52B7" w14:paraId="41d6652" w14:textId="41d6652">
      <w:pPr>
        <w15:collapsed w:val="false"/>
        <w:rPr>
          <w:rFonts w:ascii="Arial" w:hAnsi="Arial" w:cs="Arial"/>
        </w:rPr>
      </w:pPr>
      <w:bookmarkStart w:name="_GoBack" w:id="0"/>
      <w:bookmarkEnd w:id="0"/>
      <w:r w:rsidRPr="005E52B7">
        <w:rPr>
          <w:rFonts w:ascii="Arial" w:hAnsi="Arial" w:cs="Arial"/>
        </w:rPr>
        <w:t xml:space="preserve">      </w:t>
      </w:r>
      <w:r w:rsidRPr="005E52B7">
        <w:rPr>
          <w:rFonts w:ascii="Arial" w:hAnsi="Arial" w:cs="Arial"/>
        </w:rPr>
        <w:tab/>
      </w:r>
      <w:r w:rsidRPr="005E52B7">
        <w:rPr>
          <w:rFonts w:ascii="Arial" w:hAnsi="Arial" w:cs="Arial"/>
        </w:rPr>
        <w:tab/>
      </w:r>
      <w:r w:rsidRPr="005E52B7">
        <w:rPr>
          <w:rFonts w:ascii="Arial" w:hAnsi="Arial" w:cs="Arial"/>
        </w:rPr>
        <w:tab/>
      </w:r>
      <w:r w:rsidRPr="005E52B7">
        <w:rPr>
          <w:rFonts w:ascii="Arial" w:hAnsi="Arial" w:cs="Arial"/>
        </w:rPr>
        <w:tab/>
      </w:r>
      <w:r w:rsidRPr="005E52B7">
        <w:rPr>
          <w:rFonts w:ascii="Arial" w:hAnsi="Arial" w:cs="Arial"/>
        </w:rPr>
        <w:tab/>
      </w:r>
      <w:r w:rsidRPr="005E52B7">
        <w:rPr>
          <w:rFonts w:ascii="Arial" w:hAnsi="Arial" w:cs="Arial"/>
        </w:rPr>
        <w:tab/>
      </w:r>
      <w:r w:rsidRPr="005E52B7" w:rsidR="0002656E">
        <w:rPr>
          <w:rFonts w:ascii="Arial" w:hAnsi="Arial" w:cs="Arial"/>
        </w:rPr>
        <w:tab/>
        <w:t xml:space="preserve">    </w:t>
      </w:r>
      <w:r w:rsidRPr="005E52B7">
        <w:rPr>
          <w:rFonts w:ascii="Arial" w:hAnsi="Arial" w:cs="Arial"/>
        </w:rPr>
        <w:t>Poslovni  b</w:t>
      </w:r>
      <w:r w:rsidRPr="005E52B7" w:rsidR="005E1F5A">
        <w:rPr>
          <w:rFonts w:ascii="Arial" w:hAnsi="Arial" w:cs="Arial"/>
        </w:rPr>
        <w:t>roj: 3/St-</w:t>
      </w:r>
      <w:r w:rsidRPr="005E52B7">
        <w:rPr>
          <w:rFonts w:ascii="Arial" w:hAnsi="Arial" w:cs="Arial"/>
        </w:rPr>
        <w:t>314</w:t>
      </w:r>
      <w:r w:rsidRPr="005E52B7" w:rsidR="0002656E">
        <w:rPr>
          <w:rFonts w:ascii="Arial" w:hAnsi="Arial" w:cs="Arial"/>
        </w:rPr>
        <w:t>/201</w:t>
      </w:r>
      <w:r w:rsidRPr="005E52B7" w:rsidR="005E1F5A">
        <w:rPr>
          <w:rFonts w:ascii="Arial" w:hAnsi="Arial" w:cs="Arial"/>
        </w:rPr>
        <w:t>9</w:t>
      </w:r>
      <w:r w:rsidRPr="005E52B7" w:rsidR="0002656E">
        <w:rPr>
          <w:rFonts w:ascii="Arial" w:hAnsi="Arial" w:cs="Arial"/>
        </w:rPr>
        <w:t>-</w:t>
      </w:r>
      <w:r w:rsidRPr="005E52B7">
        <w:rPr>
          <w:rFonts w:ascii="Arial" w:hAnsi="Arial" w:cs="Arial"/>
        </w:rPr>
        <w:t>20</w:t>
      </w:r>
    </w:p>
    <w:p w:rsidRPr="005E52B7" w:rsidR="0002656E" w:rsidP="0002656E" w:rsidRDefault="0002656E">
      <w:pPr>
        <w:rPr>
          <w:rFonts w:ascii="Arial" w:hAnsi="Arial" w:cs="Arial"/>
        </w:rPr>
      </w:pPr>
    </w:p>
    <w:p w:rsidRPr="005E52B7" w:rsidR="0002656E" w:rsidP="0002656E" w:rsidRDefault="0002656E">
      <w:pPr>
        <w:rPr>
          <w:rFonts w:ascii="Arial" w:hAnsi="Arial" w:cs="Arial"/>
        </w:rPr>
      </w:pPr>
    </w:p>
    <w:p w:rsidRPr="005E52B7" w:rsidR="0002656E" w:rsidP="0002656E" w:rsidRDefault="0002656E">
      <w:pPr>
        <w:jc w:val="center"/>
        <w:rPr>
          <w:rFonts w:ascii="Arial" w:hAnsi="Arial" w:cs="Arial"/>
        </w:rPr>
      </w:pPr>
      <w:r w:rsidRPr="005E52B7">
        <w:rPr>
          <w:rFonts w:ascii="Arial" w:hAnsi="Arial" w:cs="Arial"/>
        </w:rPr>
        <w:t>Z A P I S N I K</w:t>
      </w:r>
    </w:p>
    <w:p w:rsidRPr="005E52B7" w:rsidR="0002656E" w:rsidP="0002656E" w:rsidRDefault="0002656E">
      <w:pPr>
        <w:jc w:val="center"/>
        <w:rPr>
          <w:rFonts w:ascii="Arial" w:hAnsi="Arial" w:cs="Arial"/>
        </w:rPr>
      </w:pPr>
      <w:r w:rsidRPr="005E52B7">
        <w:rPr>
          <w:rFonts w:ascii="Arial" w:hAnsi="Arial" w:cs="Arial"/>
        </w:rPr>
        <w:t xml:space="preserve">sa Skupštine vjerovnika </w:t>
      </w:r>
      <w:r w:rsidR="00E503EE">
        <w:rPr>
          <w:rFonts w:ascii="Arial" w:hAnsi="Arial" w:cs="Arial"/>
        </w:rPr>
        <w:t>iza</w:t>
      </w:r>
      <w:r w:rsidRPr="005E52B7">
        <w:rPr>
          <w:rFonts w:ascii="Arial" w:hAnsi="Arial" w:cs="Arial"/>
        </w:rPr>
        <w:t xml:space="preserve"> dužnik</w:t>
      </w:r>
      <w:r w:rsidR="00E503EE">
        <w:rPr>
          <w:rFonts w:ascii="Arial" w:hAnsi="Arial" w:cs="Arial"/>
        </w:rPr>
        <w:t>a</w:t>
      </w:r>
      <w:r w:rsidRPr="005E52B7">
        <w:rPr>
          <w:rFonts w:ascii="Arial" w:hAnsi="Arial" w:cs="Arial"/>
        </w:rPr>
        <w:t xml:space="preserve"> </w:t>
      </w:r>
      <w:r w:rsidR="005E52B7">
        <w:rPr>
          <w:rFonts w:ascii="Arial" w:hAnsi="Arial" w:cs="Arial"/>
        </w:rPr>
        <w:t>Stečajna masa nad TOMMY d.o.o.</w:t>
      </w:r>
      <w:r w:rsidRPr="005E52B7" w:rsidR="005E1F5A">
        <w:rPr>
          <w:rFonts w:ascii="Arial" w:hAnsi="Arial" w:cs="Arial"/>
        </w:rPr>
        <w:t xml:space="preserve">, </w:t>
      </w:r>
      <w:r w:rsidRPr="005E52B7">
        <w:rPr>
          <w:rFonts w:ascii="Arial" w:hAnsi="Arial" w:cs="Arial"/>
        </w:rPr>
        <w:t xml:space="preserve"> OIB: </w:t>
      </w:r>
      <w:r w:rsidR="005E52B7">
        <w:rPr>
          <w:rFonts w:ascii="Arial" w:hAnsi="Arial" w:cs="Arial"/>
        </w:rPr>
        <w:t>28184659589</w:t>
      </w:r>
    </w:p>
    <w:p w:rsidRPr="005E52B7" w:rsidR="0002656E" w:rsidP="0002656E" w:rsidRDefault="0002656E">
      <w:pPr>
        <w:jc w:val="center"/>
        <w:rPr>
          <w:rFonts w:ascii="Arial" w:hAnsi="Arial" w:cs="Arial"/>
        </w:rPr>
      </w:pPr>
      <w:r w:rsidRPr="005E52B7">
        <w:rPr>
          <w:rFonts w:ascii="Arial" w:hAnsi="Arial" w:cs="Arial"/>
        </w:rPr>
        <w:t xml:space="preserve">održane </w:t>
      </w:r>
      <w:r w:rsidR="005E52B7">
        <w:rPr>
          <w:rFonts w:ascii="Arial" w:hAnsi="Arial" w:cs="Arial"/>
        </w:rPr>
        <w:t>24. svibnja 2021</w:t>
      </w:r>
      <w:r w:rsidRPr="005E52B7" w:rsidR="00287AB0">
        <w:rPr>
          <w:rFonts w:ascii="Arial" w:hAnsi="Arial" w:cs="Arial"/>
        </w:rPr>
        <w:t>.</w:t>
      </w:r>
    </w:p>
    <w:p w:rsidRPr="005E52B7" w:rsidR="0002656E" w:rsidP="0002656E" w:rsidRDefault="0002656E">
      <w:pPr>
        <w:jc w:val="center"/>
        <w:rPr>
          <w:rFonts w:ascii="Arial" w:hAnsi="Arial" w:cs="Arial"/>
        </w:rPr>
      </w:pPr>
      <w:r w:rsidRPr="005E52B7">
        <w:rPr>
          <w:rFonts w:ascii="Arial" w:hAnsi="Arial" w:cs="Arial"/>
        </w:rPr>
        <w:t>na Trgovačkom sudu u Osijeku, Stalna služba u Slavonskom Brodu</w:t>
      </w:r>
    </w:p>
    <w:p w:rsidRPr="005E52B7" w:rsidR="0002656E" w:rsidP="0002656E" w:rsidRDefault="0002656E">
      <w:pPr>
        <w:rPr>
          <w:rFonts w:ascii="Arial" w:hAnsi="Arial" w:cs="Arial"/>
        </w:rPr>
      </w:pPr>
    </w:p>
    <w:p w:rsidRPr="005E52B7" w:rsidR="0002656E" w:rsidP="0002656E" w:rsidRDefault="0002656E">
      <w:pPr>
        <w:rPr>
          <w:rFonts w:ascii="Arial" w:hAnsi="Arial" w:cs="Arial"/>
        </w:rPr>
      </w:pPr>
    </w:p>
    <w:p w:rsidRPr="005E52B7" w:rsidR="0002656E" w:rsidP="0002656E" w:rsidRDefault="0002656E">
      <w:pPr>
        <w:rPr>
          <w:rFonts w:ascii="Arial" w:hAnsi="Arial" w:cs="Arial"/>
        </w:rPr>
      </w:pPr>
      <w:r w:rsidRPr="005E52B7">
        <w:rPr>
          <w:rFonts w:ascii="Arial" w:hAnsi="Arial" w:cs="Arial"/>
        </w:rPr>
        <w:t>Nazočni od suda:</w:t>
      </w:r>
    </w:p>
    <w:p w:rsidRPr="005E52B7" w:rsidR="0002656E" w:rsidP="0002656E" w:rsidRDefault="0002656E">
      <w:pPr>
        <w:rPr>
          <w:rFonts w:ascii="Arial" w:hAnsi="Arial" w:cs="Arial"/>
        </w:rPr>
      </w:pPr>
      <w:r w:rsidRPr="005E52B7">
        <w:rPr>
          <w:rFonts w:ascii="Arial" w:hAnsi="Arial" w:cs="Arial"/>
        </w:rPr>
        <w:t>Daniela Martini Maoduš, sutkinja</w:t>
      </w:r>
    </w:p>
    <w:p w:rsidRPr="005E52B7" w:rsidR="0002656E" w:rsidP="0002656E" w:rsidRDefault="005E52B7">
      <w:pPr>
        <w:rPr>
          <w:rFonts w:ascii="Arial" w:hAnsi="Arial" w:cs="Arial"/>
        </w:rPr>
      </w:pPr>
      <w:r>
        <w:rPr>
          <w:rFonts w:ascii="Arial" w:hAnsi="Arial" w:cs="Arial"/>
        </w:rPr>
        <w:t>Marija Đurin</w:t>
      </w:r>
      <w:r w:rsidRPr="005E52B7" w:rsidR="0002656E">
        <w:rPr>
          <w:rFonts w:ascii="Arial" w:hAnsi="Arial" w:cs="Arial"/>
        </w:rPr>
        <w:t>, zapisničarka</w:t>
      </w:r>
    </w:p>
    <w:p w:rsidRPr="005E52B7" w:rsidR="0002656E" w:rsidP="0002656E" w:rsidRDefault="0002656E">
      <w:pPr>
        <w:tabs>
          <w:tab w:val="left" w:pos="5313"/>
        </w:tabs>
        <w:jc w:val="both"/>
        <w:rPr>
          <w:rFonts w:ascii="Arial" w:hAnsi="Arial" w:cs="Arial"/>
        </w:rPr>
      </w:pPr>
      <w:r w:rsidRPr="005E52B7">
        <w:rPr>
          <w:rFonts w:ascii="Arial" w:hAnsi="Arial" w:cs="Arial"/>
        </w:rPr>
        <w:t xml:space="preserve">                                          Stečajni dužnik: </w:t>
      </w:r>
      <w:r w:rsidR="005E52B7">
        <w:rPr>
          <w:rFonts w:ascii="Arial" w:hAnsi="Arial" w:cs="Arial"/>
        </w:rPr>
        <w:t>Stečajna masa nad TOMMY d.o.o.</w:t>
      </w:r>
    </w:p>
    <w:p w:rsidRPr="005E52B7" w:rsidR="0002656E" w:rsidP="0002656E" w:rsidRDefault="0002656E">
      <w:pPr>
        <w:rPr>
          <w:rFonts w:ascii="Arial" w:hAnsi="Arial" w:cs="Arial"/>
        </w:rPr>
      </w:pPr>
      <w:r w:rsidRPr="005E52B7">
        <w:rPr>
          <w:rFonts w:ascii="Arial" w:hAnsi="Arial" w:cs="Arial"/>
        </w:rPr>
        <w:t xml:space="preserve">Vrijeme početka: </w:t>
      </w:r>
      <w:r w:rsidRPr="005E52B7" w:rsidR="006E1AB8">
        <w:rPr>
          <w:rFonts w:ascii="Arial" w:hAnsi="Arial" w:cs="Arial"/>
        </w:rPr>
        <w:t>13,</w:t>
      </w:r>
      <w:r w:rsidR="005E52B7">
        <w:rPr>
          <w:rFonts w:ascii="Arial" w:hAnsi="Arial" w:cs="Arial"/>
        </w:rPr>
        <w:t>0</w:t>
      </w:r>
      <w:r w:rsidRPr="005E52B7" w:rsidR="00EA0241">
        <w:rPr>
          <w:rFonts w:ascii="Arial" w:hAnsi="Arial" w:cs="Arial"/>
        </w:rPr>
        <w:t>0</w:t>
      </w:r>
      <w:r w:rsidRPr="005E52B7" w:rsidR="002F2052">
        <w:rPr>
          <w:rFonts w:ascii="Arial" w:hAnsi="Arial" w:cs="Arial"/>
        </w:rPr>
        <w:t xml:space="preserve"> sati </w:t>
      </w:r>
    </w:p>
    <w:p w:rsidRPr="005E52B7" w:rsidR="00634116" w:rsidP="0002656E" w:rsidRDefault="0002656E">
      <w:pPr>
        <w:rPr>
          <w:rFonts w:ascii="Arial" w:hAnsi="Arial" w:cs="Arial"/>
        </w:rPr>
      </w:pPr>
      <w:r w:rsidRPr="005E52B7">
        <w:rPr>
          <w:rFonts w:ascii="Arial" w:hAnsi="Arial" w:cs="Arial"/>
        </w:rPr>
        <w:t xml:space="preserve">Prisutni: </w:t>
      </w:r>
    </w:p>
    <w:p w:rsidR="00562ADA" w:rsidP="0002656E" w:rsidRDefault="00075D58">
      <w:pPr>
        <w:rPr>
          <w:rFonts w:ascii="Arial" w:hAnsi="Arial" w:cs="Arial"/>
        </w:rPr>
      </w:pPr>
      <w:r w:rsidRPr="005E52B7">
        <w:rPr>
          <w:rFonts w:ascii="Arial" w:hAnsi="Arial" w:cs="Arial"/>
        </w:rPr>
        <w:t>Za RH, Min</w:t>
      </w:r>
      <w:r w:rsidR="00552B1C">
        <w:rPr>
          <w:rFonts w:ascii="Arial" w:hAnsi="Arial" w:cs="Arial"/>
        </w:rPr>
        <w:t>istarstvo f</w:t>
      </w:r>
      <w:r w:rsidRPr="005E52B7">
        <w:rPr>
          <w:rFonts w:ascii="Arial" w:hAnsi="Arial" w:cs="Arial"/>
        </w:rPr>
        <w:t>ina</w:t>
      </w:r>
      <w:r w:rsidR="00E3418F">
        <w:rPr>
          <w:rFonts w:ascii="Arial" w:hAnsi="Arial" w:cs="Arial"/>
        </w:rPr>
        <w:t>n</w:t>
      </w:r>
      <w:r w:rsidRPr="005E52B7">
        <w:rPr>
          <w:rFonts w:ascii="Arial" w:hAnsi="Arial" w:cs="Arial"/>
        </w:rPr>
        <w:t>cija</w:t>
      </w:r>
      <w:r w:rsidR="00552B1C">
        <w:rPr>
          <w:rFonts w:ascii="Arial" w:hAnsi="Arial" w:cs="Arial"/>
        </w:rPr>
        <w:t>:</w:t>
      </w:r>
      <w:r w:rsidRPr="005E52B7">
        <w:rPr>
          <w:rFonts w:ascii="Arial" w:hAnsi="Arial" w:cs="Arial"/>
        </w:rPr>
        <w:t xml:space="preserve"> Gabrijel Zovak, za ŽDO</w:t>
      </w:r>
      <w:r w:rsidR="00672A6C">
        <w:rPr>
          <w:rFonts w:ascii="Arial" w:hAnsi="Arial" w:cs="Arial"/>
        </w:rPr>
        <w:t>, sa glasačkim pravom u visini utvrđene tražbine od 355.791,05 kn.</w:t>
      </w:r>
      <w:r w:rsidR="0019225E">
        <w:rPr>
          <w:rFonts w:ascii="Arial" w:hAnsi="Arial" w:cs="Arial"/>
        </w:rPr>
        <w:t xml:space="preserve"> </w:t>
      </w:r>
    </w:p>
    <w:p w:rsidR="0019225E" w:rsidP="001E0121" w:rsidRDefault="0019225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Za radnike: Mato Stanković, za Savez samostalnih sindikata</w:t>
      </w:r>
      <w:r w:rsidR="00672A6C">
        <w:rPr>
          <w:rFonts w:ascii="Arial" w:hAnsi="Arial" w:cs="Arial"/>
        </w:rPr>
        <w:t>, sa pravom glasa u visini utvrđene a neplaćene tražbine od 119.843,93 kn.</w:t>
      </w:r>
    </w:p>
    <w:p w:rsidR="0019225E" w:rsidP="001E0121" w:rsidRDefault="0019225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Za stečajne vjerovnike: POŽEŠKA DOLINA (ranije)</w:t>
      </w:r>
      <w:r w:rsidR="00D57A6E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a sada EuroWest d.d. Požega</w:t>
      </w:r>
    </w:p>
    <w:p w:rsidR="0019225E" w:rsidP="001E0121" w:rsidRDefault="00D57A6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Antun Petrić, direktor</w:t>
      </w:r>
      <w:r w:rsidR="00672A6C">
        <w:rPr>
          <w:rFonts w:ascii="Arial" w:hAnsi="Arial" w:cs="Arial"/>
        </w:rPr>
        <w:t>,sa glasačkim pravom utvrđene tražbine od 573.600,23 kn.</w:t>
      </w:r>
    </w:p>
    <w:p w:rsidR="0019225E" w:rsidP="001E0121" w:rsidRDefault="0019225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Za dužnika stečajne mase PAK KONSTRUKTOR</w:t>
      </w:r>
      <w:r w:rsidR="00D57A6E">
        <w:rPr>
          <w:rFonts w:ascii="Arial" w:hAnsi="Arial" w:cs="Arial"/>
        </w:rPr>
        <w:t xml:space="preserve"> d.o.o. Požega, </w:t>
      </w:r>
      <w:r>
        <w:rPr>
          <w:rFonts w:ascii="Arial" w:hAnsi="Arial" w:cs="Arial"/>
        </w:rPr>
        <w:t>Melita Čepelak</w:t>
      </w:r>
      <w:r w:rsidR="00D57A6E">
        <w:rPr>
          <w:rFonts w:ascii="Arial" w:hAnsi="Arial" w:cs="Arial"/>
        </w:rPr>
        <w:t xml:space="preserve"> koja predaje punomoć, ali ističe da više nije zaposlenik istog jer je to prestala biti, tako da se istoj dopušta prisustvovati na ročištu kao javnost. </w:t>
      </w:r>
    </w:p>
    <w:p w:rsidR="00075D58" w:rsidP="001E0121" w:rsidRDefault="00D57A6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Pr="005E52B7" w:rsidR="00075D58">
        <w:rPr>
          <w:rFonts w:ascii="Arial" w:hAnsi="Arial" w:cs="Arial"/>
        </w:rPr>
        <w:t xml:space="preserve">pravitelj </w:t>
      </w:r>
      <w:r>
        <w:rPr>
          <w:rFonts w:ascii="Arial" w:hAnsi="Arial" w:cs="Arial"/>
        </w:rPr>
        <w:t xml:space="preserve"> stečajne mase Zlatko Markasović</w:t>
      </w:r>
    </w:p>
    <w:p w:rsidR="00D57A6E" w:rsidP="001E0121" w:rsidRDefault="00D57A6E">
      <w:pPr>
        <w:jc w:val="both"/>
        <w:rPr>
          <w:rFonts w:ascii="Arial" w:hAnsi="Arial" w:cs="Arial"/>
        </w:rPr>
      </w:pPr>
    </w:p>
    <w:p w:rsidR="00D57A6E" w:rsidP="00672A6C" w:rsidRDefault="00D57A6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 </w:t>
      </w:r>
      <w:r w:rsidR="00055C6B">
        <w:rPr>
          <w:rFonts w:ascii="Arial" w:hAnsi="Arial" w:cs="Arial"/>
        </w:rPr>
        <w:t>b</w:t>
      </w:r>
      <w:r>
        <w:rPr>
          <w:rFonts w:ascii="Arial" w:hAnsi="Arial" w:cs="Arial"/>
        </w:rPr>
        <w:t>ez punomoći za PAK KONSTRUKTOR d.o.o. Požega, Melita Čepelak, prije početka raspravljanja obrazlože prijedlog koji će se odlučivati pod točkom 1. Isti je bio u postupku predstečajne nagodbe 2016., i od tada bi trebao postupati po predstečajnog nagodbi, jedini zaposlenik je kolega koji se zove Igor Lesar</w:t>
      </w:r>
      <w:r w:rsidR="00672A6C">
        <w:rPr>
          <w:rFonts w:ascii="Arial" w:hAnsi="Arial" w:cs="Arial"/>
        </w:rPr>
        <w:t>.</w:t>
      </w:r>
    </w:p>
    <w:p w:rsidR="00672A6C" w:rsidP="00672A6C" w:rsidRDefault="00672A6C">
      <w:pPr>
        <w:jc w:val="both"/>
        <w:rPr>
          <w:rFonts w:ascii="Arial" w:hAnsi="Arial" w:cs="Arial"/>
        </w:rPr>
      </w:pPr>
    </w:p>
    <w:p w:rsidR="00672A6C" w:rsidP="00672A6C" w:rsidRDefault="00672A6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Za PAK KONSTRUKTOR d.o.o. nema prihoda, tako da nema nikakve mogućnosti da oni plate </w:t>
      </w:r>
      <w:r w:rsidR="000420F2">
        <w:rPr>
          <w:rFonts w:ascii="Arial" w:hAnsi="Arial" w:cs="Arial"/>
        </w:rPr>
        <w:t xml:space="preserve">puni iznos </w:t>
      </w:r>
      <w:r>
        <w:rPr>
          <w:rFonts w:ascii="Arial" w:hAnsi="Arial" w:cs="Arial"/>
        </w:rPr>
        <w:t>i taj iznos</w:t>
      </w:r>
      <w:r w:rsidR="000420F2">
        <w:rPr>
          <w:rFonts w:ascii="Arial" w:hAnsi="Arial" w:cs="Arial"/>
        </w:rPr>
        <w:t xml:space="preserve"> koji nude će </w:t>
      </w:r>
      <w:r>
        <w:rPr>
          <w:rFonts w:ascii="Arial" w:hAnsi="Arial" w:cs="Arial"/>
        </w:rPr>
        <w:t>posuditi. Može se pribaviti potvrda o bonitetu, a dostaviti će financijska izvješć</w:t>
      </w:r>
      <w:r w:rsidR="000420F2">
        <w:rPr>
          <w:rFonts w:ascii="Arial" w:hAnsi="Arial" w:cs="Arial"/>
        </w:rPr>
        <w:t>a, stečajna masa bi mogla ići u ovrhu ali od toga ne bi bilo koristi jer nema novaca.</w:t>
      </w:r>
    </w:p>
    <w:p w:rsidR="00296510" w:rsidP="0002656E" w:rsidRDefault="00296510">
      <w:pPr>
        <w:rPr>
          <w:rFonts w:ascii="Arial" w:hAnsi="Arial" w:cs="Arial"/>
        </w:rPr>
      </w:pPr>
    </w:p>
    <w:p w:rsidR="00672A6C" w:rsidP="001E0121" w:rsidRDefault="0091218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Nakon toga se utvrđuje da je Antun Petrić, direktor PAK KONSTRUKTOR d.o.o. Požega i vjerovnika POŽEŠKA DOLINA (ranije), a sada EuroWest d.d. Požega i da isti u cijelosti iznosi suglasnost s navodima ovdje prisutne Melite Čepelak</w:t>
      </w:r>
      <w:r w:rsidR="000420F2">
        <w:rPr>
          <w:rFonts w:ascii="Arial" w:hAnsi="Arial" w:cs="Arial"/>
        </w:rPr>
        <w:t>, ali povećava ponudu tako da ista iznosi 40% s tim da se taj iznos uplati u roku 4 mjeseca.</w:t>
      </w:r>
    </w:p>
    <w:p w:rsidRPr="005E52B7" w:rsidR="00672A6C" w:rsidP="0002656E" w:rsidRDefault="00672A6C">
      <w:pPr>
        <w:rPr>
          <w:rFonts w:ascii="Arial" w:hAnsi="Arial" w:cs="Arial"/>
        </w:rPr>
      </w:pPr>
    </w:p>
    <w:p w:rsidRPr="005E52B7" w:rsidR="0002656E" w:rsidP="0002656E" w:rsidRDefault="0002656E">
      <w:pPr>
        <w:jc w:val="both"/>
        <w:rPr>
          <w:rFonts w:ascii="Arial" w:hAnsi="Arial" w:cs="Arial"/>
        </w:rPr>
      </w:pPr>
      <w:r w:rsidRPr="005E52B7">
        <w:rPr>
          <w:rFonts w:ascii="Arial" w:hAnsi="Arial" w:cs="Arial"/>
        </w:rPr>
        <w:t>Sud donosi</w:t>
      </w:r>
    </w:p>
    <w:p w:rsidR="0002656E" w:rsidP="0002656E" w:rsidRDefault="0002656E">
      <w:pPr>
        <w:jc w:val="center"/>
        <w:rPr>
          <w:rFonts w:ascii="Arial" w:hAnsi="Arial" w:cs="Arial"/>
        </w:rPr>
      </w:pPr>
      <w:r w:rsidRPr="005E52B7">
        <w:rPr>
          <w:rFonts w:ascii="Arial" w:hAnsi="Arial" w:cs="Arial"/>
        </w:rPr>
        <w:t>RJEŠENJE</w:t>
      </w:r>
    </w:p>
    <w:p w:rsidR="005E52B7" w:rsidP="0002656E" w:rsidRDefault="005E52B7">
      <w:pPr>
        <w:jc w:val="center"/>
        <w:rPr>
          <w:rFonts w:ascii="Arial" w:hAnsi="Arial" w:cs="Arial"/>
        </w:rPr>
      </w:pPr>
    </w:p>
    <w:p w:rsidR="005E52B7" w:rsidP="005E52B7" w:rsidRDefault="00C76847">
      <w:pPr>
        <w:jc w:val="both"/>
        <w:rPr>
          <w:rFonts w:ascii="Arial" w:hAnsi="Arial" w:cs="Arial"/>
        </w:rPr>
      </w:pPr>
      <w:r w:rsidRPr="005E52B7">
        <w:rPr>
          <w:rFonts w:ascii="Arial" w:hAnsi="Arial" w:cs="Arial"/>
        </w:rPr>
        <w:t>Prelazi</w:t>
      </w:r>
      <w:r w:rsidR="005E52B7">
        <w:rPr>
          <w:rFonts w:ascii="Arial" w:hAnsi="Arial" w:cs="Arial"/>
        </w:rPr>
        <w:t xml:space="preserve"> se na prvu točku dnevnog reda.</w:t>
      </w:r>
    </w:p>
    <w:p w:rsidRPr="00D57A6E" w:rsidR="005E52B7" w:rsidP="00D57A6E" w:rsidRDefault="005E52B7">
      <w:pPr>
        <w:jc w:val="both"/>
        <w:rPr>
          <w:rFonts w:ascii="Arial" w:hAnsi="Arial" w:cs="Arial"/>
        </w:rPr>
      </w:pPr>
    </w:p>
    <w:p w:rsidRPr="00D57A6E" w:rsidR="005E52B7" w:rsidP="00D57A6E" w:rsidRDefault="005E52B7">
      <w:pPr>
        <w:pStyle w:val="Default"/>
        <w:jc w:val="both"/>
        <w:rPr>
          <w:rFonts w:ascii="Arial" w:hAnsi="Arial" w:cs="Arial"/>
        </w:rPr>
      </w:pPr>
      <w:r w:rsidRPr="00D57A6E">
        <w:rPr>
          <w:rFonts w:ascii="Arial" w:hAnsi="Arial" w:cs="Arial"/>
        </w:rPr>
        <w:lastRenderedPageBreak/>
        <w:t xml:space="preserve">1.Odlučivanje o ponudi dužnikova dužnika PAK KONSTRUKTOR d.o.o. Požega, o jednokratnoj uplati duga uz otpis dijela tražbine od </w:t>
      </w:r>
      <w:r w:rsidR="000420F2">
        <w:rPr>
          <w:rFonts w:ascii="Arial" w:hAnsi="Arial" w:cs="Arial"/>
        </w:rPr>
        <w:t>60%, a uplatu 40% iznosa tražbine u roku od 4 mjeseca.</w:t>
      </w:r>
      <w:r w:rsidRPr="00D57A6E">
        <w:rPr>
          <w:rFonts w:ascii="Arial" w:hAnsi="Arial" w:cs="Arial"/>
        </w:rPr>
        <w:t xml:space="preserve"> </w:t>
      </w:r>
    </w:p>
    <w:p w:rsidRPr="00D57A6E" w:rsidR="005F7543" w:rsidP="00D57A6E" w:rsidRDefault="005F7543">
      <w:pPr>
        <w:pStyle w:val="Default"/>
        <w:jc w:val="both"/>
        <w:rPr>
          <w:rFonts w:ascii="Arial" w:hAnsi="Arial" w:cs="Arial"/>
        </w:rPr>
      </w:pPr>
    </w:p>
    <w:p w:rsidR="000420F2" w:rsidP="00672A6C" w:rsidRDefault="00672A6C">
      <w:pPr>
        <w:rPr>
          <w:rFonts w:ascii="Arial" w:hAnsi="Arial" w:cs="Arial"/>
        </w:rPr>
      </w:pPr>
      <w:r>
        <w:rPr>
          <w:rFonts w:ascii="Arial" w:hAnsi="Arial" w:cs="Arial"/>
        </w:rPr>
        <w:t xml:space="preserve">Konstatira se da </w:t>
      </w:r>
      <w:r w:rsidR="000420F2">
        <w:rPr>
          <w:rFonts w:ascii="Arial" w:hAnsi="Arial" w:cs="Arial"/>
        </w:rPr>
        <w:t>se izmijenjena ponuda jednoglasno prihvaća.</w:t>
      </w:r>
    </w:p>
    <w:p w:rsidR="001E0121" w:rsidP="001E0121" w:rsidRDefault="001E0121">
      <w:pPr>
        <w:pStyle w:val="Default"/>
        <w:jc w:val="both"/>
        <w:rPr>
          <w:rFonts w:ascii="Arial" w:hAnsi="Arial" w:cs="Arial"/>
        </w:rPr>
      </w:pPr>
    </w:p>
    <w:p w:rsidR="001E0121" w:rsidP="001E0121" w:rsidRDefault="001E0121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Stečajni upravitelj obrazlaže da </w:t>
      </w:r>
      <w:r w:rsidR="000420F2">
        <w:rPr>
          <w:rFonts w:ascii="Arial" w:hAnsi="Arial" w:cs="Arial"/>
        </w:rPr>
        <w:t>4</w:t>
      </w:r>
      <w:r>
        <w:rPr>
          <w:rFonts w:ascii="Arial" w:hAnsi="Arial" w:cs="Arial"/>
        </w:rPr>
        <w:t xml:space="preserve">0 % tražbine je </w:t>
      </w:r>
      <w:r w:rsidR="000420F2">
        <w:rPr>
          <w:rFonts w:ascii="Arial" w:hAnsi="Arial" w:cs="Arial"/>
        </w:rPr>
        <w:t>5.774,56</w:t>
      </w:r>
      <w:r>
        <w:rPr>
          <w:rFonts w:ascii="Arial" w:hAnsi="Arial" w:cs="Arial"/>
        </w:rPr>
        <w:t xml:space="preserve"> kn</w:t>
      </w:r>
      <w:r w:rsidR="000420F2">
        <w:rPr>
          <w:rFonts w:ascii="Arial" w:hAnsi="Arial" w:cs="Arial"/>
        </w:rPr>
        <w:t xml:space="preserve"> jer je ukupni iznos neplaćene tražbine 14.436,40 kn</w:t>
      </w:r>
      <w:r>
        <w:rPr>
          <w:rFonts w:ascii="Arial" w:hAnsi="Arial" w:cs="Arial"/>
        </w:rPr>
        <w:t>.</w:t>
      </w:r>
    </w:p>
    <w:p w:rsidR="001E0121" w:rsidP="001E0121" w:rsidRDefault="001E0121">
      <w:pPr>
        <w:pStyle w:val="Default"/>
        <w:jc w:val="both"/>
        <w:rPr>
          <w:rFonts w:ascii="Arial" w:hAnsi="Arial" w:cs="Arial"/>
        </w:rPr>
      </w:pPr>
    </w:p>
    <w:p w:rsidR="005E52B7" w:rsidP="005E52B7" w:rsidRDefault="005E52B7">
      <w:pPr>
        <w:pStyle w:val="Default"/>
        <w:rPr>
          <w:rFonts w:ascii="Arial" w:hAnsi="Arial" w:cs="Arial"/>
          <w:sz w:val="23"/>
          <w:szCs w:val="23"/>
        </w:rPr>
      </w:pPr>
    </w:p>
    <w:p w:rsidRPr="005E52B7" w:rsidR="005E52B7" w:rsidP="005E52B7" w:rsidRDefault="005E52B7">
      <w:pPr>
        <w:pStyle w:val="Default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Prelazi se na drugu točku dnevnog reda.</w:t>
      </w:r>
    </w:p>
    <w:p w:rsidR="00C76847" w:rsidP="000420F2" w:rsidRDefault="005E52B7">
      <w:pPr>
        <w:autoSpaceDE w:val="false"/>
        <w:autoSpaceDN w:val="false"/>
        <w:adjustRightInd w:val="false"/>
      </w:pPr>
      <w:r w:rsidRPr="005E52B7">
        <w:rPr>
          <w:rFonts w:ascii="Arial" w:hAnsi="Arial" w:cs="Arial" w:eastAsiaTheme="minorHAnsi"/>
          <w:color w:val="000000"/>
          <w:sz w:val="23"/>
          <w:szCs w:val="23"/>
        </w:rPr>
        <w:t xml:space="preserve">2. Razno </w:t>
      </w:r>
    </w:p>
    <w:p w:rsidRPr="000420F2" w:rsidR="005F7543" w:rsidP="000420F2" w:rsidRDefault="000420F2">
      <w:pPr>
        <w:jc w:val="both"/>
        <w:rPr>
          <w:rFonts w:ascii="Arial" w:hAnsi="Arial" w:cs="Arial"/>
        </w:rPr>
      </w:pPr>
      <w:r w:rsidRPr="000420F2">
        <w:rPr>
          <w:rFonts w:ascii="Arial" w:hAnsi="Arial" w:cs="Arial"/>
        </w:rPr>
        <w:t>Konstatira se da pod ovom točkom dnevnog reda nema prijedloga.</w:t>
      </w:r>
    </w:p>
    <w:p w:rsidRPr="000420F2" w:rsidR="000420F2" w:rsidP="000420F2" w:rsidRDefault="000420F2">
      <w:pPr>
        <w:jc w:val="both"/>
        <w:rPr>
          <w:rFonts w:ascii="Arial" w:hAnsi="Arial" w:cs="Arial"/>
        </w:rPr>
      </w:pPr>
    </w:p>
    <w:p w:rsidRPr="000420F2" w:rsidR="000420F2" w:rsidP="000420F2" w:rsidRDefault="000420F2">
      <w:pPr>
        <w:jc w:val="both"/>
        <w:rPr>
          <w:rFonts w:ascii="Arial" w:hAnsi="Arial" w:cs="Arial"/>
        </w:rPr>
      </w:pPr>
      <w:r w:rsidRPr="000420F2">
        <w:rPr>
          <w:rFonts w:ascii="Arial" w:hAnsi="Arial" w:cs="Arial"/>
        </w:rPr>
        <w:t>Sud donosi</w:t>
      </w:r>
    </w:p>
    <w:p w:rsidRPr="000420F2" w:rsidR="000420F2" w:rsidP="000420F2" w:rsidRDefault="000420F2">
      <w:pPr>
        <w:jc w:val="both"/>
        <w:rPr>
          <w:rFonts w:ascii="Arial" w:hAnsi="Arial" w:cs="Arial"/>
        </w:rPr>
      </w:pPr>
    </w:p>
    <w:p w:rsidRPr="000420F2" w:rsidR="000420F2" w:rsidP="000420F2" w:rsidRDefault="000420F2">
      <w:pPr>
        <w:jc w:val="center"/>
        <w:rPr>
          <w:rFonts w:ascii="Arial" w:hAnsi="Arial" w:cs="Arial"/>
        </w:rPr>
      </w:pPr>
      <w:r w:rsidRPr="000420F2">
        <w:rPr>
          <w:rFonts w:ascii="Arial" w:hAnsi="Arial" w:cs="Arial"/>
        </w:rPr>
        <w:t>R J E Š E N J E</w:t>
      </w:r>
    </w:p>
    <w:p w:rsidRPr="000420F2" w:rsidR="000420F2" w:rsidP="000420F2" w:rsidRDefault="000420F2">
      <w:pPr>
        <w:jc w:val="both"/>
        <w:rPr>
          <w:rFonts w:ascii="Arial" w:hAnsi="Arial" w:cs="Arial"/>
        </w:rPr>
      </w:pPr>
    </w:p>
    <w:p w:rsidRPr="000420F2" w:rsidR="000420F2" w:rsidP="000420F2" w:rsidRDefault="000420F2">
      <w:pPr>
        <w:jc w:val="both"/>
        <w:rPr>
          <w:rFonts w:ascii="Arial" w:hAnsi="Arial" w:cs="Arial"/>
        </w:rPr>
      </w:pPr>
      <w:r w:rsidRPr="000420F2">
        <w:rPr>
          <w:rFonts w:ascii="Arial" w:hAnsi="Arial" w:cs="Arial"/>
        </w:rPr>
        <w:t>Objaviti zapisnik koji sadržava odluku Skupštine na e-oglasnoj ploči.</w:t>
      </w:r>
    </w:p>
    <w:p w:rsidR="005F7543" w:rsidP="00C76847" w:rsidRDefault="005F7543">
      <w:pPr>
        <w:ind w:firstLine="708"/>
        <w:jc w:val="both"/>
      </w:pPr>
    </w:p>
    <w:p w:rsidR="005F7543" w:rsidP="00C76847" w:rsidRDefault="005F7543">
      <w:pPr>
        <w:ind w:firstLine="708"/>
        <w:jc w:val="both"/>
      </w:pPr>
    </w:p>
    <w:p w:rsidR="00AD3DCC" w:rsidP="0002656E" w:rsidRDefault="0002656E">
      <w:pPr>
        <w:jc w:val="both"/>
      </w:pPr>
      <w:r>
        <w:t xml:space="preserve">                 </w:t>
      </w:r>
    </w:p>
    <w:p w:rsidR="005E15FD" w:rsidP="001022EB" w:rsidRDefault="0002656E">
      <w:pPr>
        <w:jc w:val="center"/>
        <w:rPr>
          <w:rFonts w:ascii="Arial" w:hAnsi="Arial" w:cs="Arial"/>
        </w:rPr>
      </w:pPr>
      <w:r w:rsidRPr="005E52B7">
        <w:rPr>
          <w:rFonts w:ascii="Arial" w:hAnsi="Arial" w:cs="Arial"/>
        </w:rPr>
        <w:t xml:space="preserve">Dovršeno u </w:t>
      </w:r>
      <w:r w:rsidRPr="005E52B7" w:rsidR="007719CD">
        <w:rPr>
          <w:rFonts w:ascii="Arial" w:hAnsi="Arial" w:cs="Arial"/>
        </w:rPr>
        <w:t>13,</w:t>
      </w:r>
      <w:r w:rsidR="000420F2">
        <w:rPr>
          <w:rFonts w:ascii="Arial" w:hAnsi="Arial" w:cs="Arial"/>
        </w:rPr>
        <w:t>45</w:t>
      </w:r>
      <w:r w:rsidRPr="005E52B7" w:rsidR="007719CD">
        <w:rPr>
          <w:rFonts w:ascii="Arial" w:hAnsi="Arial" w:cs="Arial"/>
        </w:rPr>
        <w:t xml:space="preserve"> </w:t>
      </w:r>
      <w:r w:rsidRPr="005E52B7" w:rsidR="004352A7">
        <w:rPr>
          <w:rFonts w:ascii="Arial" w:hAnsi="Arial" w:cs="Arial"/>
        </w:rPr>
        <w:t>sati</w:t>
      </w:r>
      <w:r w:rsidRPr="005E52B7" w:rsidR="00BD6DC5">
        <w:rPr>
          <w:rFonts w:ascii="Arial" w:hAnsi="Arial" w:cs="Arial"/>
        </w:rPr>
        <w:t xml:space="preserve">. </w:t>
      </w:r>
    </w:p>
    <w:p w:rsidR="005F7543" w:rsidP="001022EB" w:rsidRDefault="005F7543">
      <w:pPr>
        <w:jc w:val="center"/>
        <w:rPr>
          <w:rFonts w:ascii="Arial" w:hAnsi="Arial" w:cs="Arial"/>
        </w:rPr>
      </w:pPr>
    </w:p>
    <w:p w:rsidRPr="005E52B7" w:rsidR="005F7543" w:rsidP="001022EB" w:rsidRDefault="005F7543">
      <w:pPr>
        <w:jc w:val="center"/>
        <w:rPr>
          <w:rFonts w:ascii="Arial" w:hAnsi="Arial" w:cs="Arial"/>
        </w:rPr>
      </w:pPr>
    </w:p>
    <w:p w:rsidRPr="005E52B7" w:rsidR="00BD6DC5" w:rsidP="001022EB" w:rsidRDefault="00BD6DC5">
      <w:pPr>
        <w:jc w:val="center"/>
        <w:rPr>
          <w:rFonts w:ascii="Arial" w:hAnsi="Arial" w:cs="Arial"/>
        </w:rPr>
      </w:pPr>
      <w:r w:rsidRPr="005E52B7">
        <w:rPr>
          <w:rFonts w:ascii="Arial" w:hAnsi="Arial" w:cs="Arial"/>
        </w:rPr>
        <w:t xml:space="preserve">Sudac: </w:t>
      </w:r>
    </w:p>
    <w:p w:rsidRPr="005E52B7" w:rsidR="00634116" w:rsidP="001022EB" w:rsidRDefault="00634116">
      <w:pPr>
        <w:jc w:val="center"/>
        <w:rPr>
          <w:rFonts w:ascii="Arial" w:hAnsi="Arial" w:cs="Arial"/>
        </w:rPr>
      </w:pPr>
    </w:p>
    <w:p w:rsidRPr="005E52B7" w:rsidR="00634116" w:rsidP="001022EB" w:rsidRDefault="00634116">
      <w:pPr>
        <w:jc w:val="center"/>
        <w:rPr>
          <w:rFonts w:ascii="Arial" w:hAnsi="Arial" w:cs="Arial"/>
        </w:rPr>
      </w:pPr>
    </w:p>
    <w:p w:rsidRPr="005E52B7" w:rsidR="00117D3F" w:rsidP="00117D3F" w:rsidRDefault="00BD6DC5">
      <w:pPr>
        <w:jc w:val="center"/>
        <w:rPr>
          <w:rFonts w:ascii="Arial" w:hAnsi="Arial" w:cs="Arial"/>
        </w:rPr>
      </w:pPr>
      <w:r w:rsidRPr="005E52B7">
        <w:rPr>
          <w:rFonts w:ascii="Arial" w:hAnsi="Arial" w:cs="Arial"/>
        </w:rPr>
        <w:t xml:space="preserve">Zapisničar: </w:t>
      </w:r>
    </w:p>
    <w:p w:rsidRPr="005E52B7" w:rsidR="00BD6DC5" w:rsidP="00003EE1" w:rsidRDefault="00BD6DC5">
      <w:pPr>
        <w:jc w:val="right"/>
        <w:rPr>
          <w:rFonts w:ascii="Arial" w:hAnsi="Arial" w:cs="Arial"/>
        </w:rPr>
      </w:pPr>
      <w:r w:rsidRPr="005E52B7">
        <w:rPr>
          <w:rFonts w:ascii="Arial" w:hAnsi="Arial" w:cs="Arial"/>
        </w:rPr>
        <w:t xml:space="preserve">Stranke: </w:t>
      </w:r>
    </w:p>
    <w:sectPr w:rsidRPr="005E52B7" w:rsidR="00BD6DC5" w:rsidSect="00BD6DC5"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632426" w:rsidP="00BD6DC5" w:rsidRDefault="00632426">
      <w:r>
        <w:separator/>
      </w:r>
    </w:p>
  </w:endnote>
  <w:endnote w:type="continuationSeparator" w:id="0">
    <w:p w:rsidR="00632426" w:rsidP="00BD6DC5" w:rsidRDefault="00632426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632426" w:rsidP="00BD6DC5" w:rsidRDefault="00632426">
      <w:r>
        <w:separator/>
      </w:r>
    </w:p>
  </w:footnote>
  <w:footnote w:type="continuationSeparator" w:id="0">
    <w:p w:rsidR="00632426" w:rsidP="00BD6DC5" w:rsidRDefault="00632426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7536464"/>
      <w:docPartObj>
        <w:docPartGallery w:val="Page Numbers (Top of Page)"/>
        <w:docPartUnique/>
      </w:docPartObj>
    </w:sdtPr>
    <w:sdtEndPr/>
    <w:sdtContent>
      <w:p w:rsidR="00BD6DC5" w:rsidRDefault="00BD6DC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15124">
          <w:rPr>
            <w:noProof/>
          </w:rPr>
          <w:t>2</w:t>
        </w:r>
        <w:r>
          <w:fldChar w:fldCharType="end"/>
        </w:r>
      </w:p>
      <w:p w:rsidR="00BD6DC5" w:rsidRDefault="00B15124">
        <w:pPr>
          <w:pStyle w:val="Zaglavlje"/>
          <w:jc w:val="center"/>
        </w:pPr>
      </w:p>
    </w:sdtContent>
  </w:sdt>
  <w:p w:rsidRPr="005F7543" w:rsidR="0040097F" w:rsidP="0040097F" w:rsidRDefault="005F7543">
    <w:pPr>
      <w:jc w:val="right"/>
      <w:rPr>
        <w:rFonts w:ascii="Arial" w:hAnsi="Arial" w:cs="Arial"/>
      </w:rPr>
    </w:pPr>
    <w:r w:rsidRPr="005F7543">
      <w:rPr>
        <w:rFonts w:ascii="Arial" w:hAnsi="Arial" w:cs="Arial"/>
      </w:rPr>
      <w:t>Poslovni broj: 3/St-</w:t>
    </w:r>
    <w:r w:rsidRPr="005F7543" w:rsidR="0040097F">
      <w:rPr>
        <w:rFonts w:ascii="Arial" w:hAnsi="Arial" w:cs="Arial"/>
      </w:rPr>
      <w:t>3</w:t>
    </w:r>
    <w:r w:rsidRPr="005F7543">
      <w:rPr>
        <w:rFonts w:ascii="Arial" w:hAnsi="Arial" w:cs="Arial"/>
      </w:rPr>
      <w:t>14</w:t>
    </w:r>
    <w:r w:rsidRPr="005F7543" w:rsidR="0040097F">
      <w:rPr>
        <w:rFonts w:ascii="Arial" w:hAnsi="Arial" w:cs="Arial"/>
      </w:rPr>
      <w:t>/2019-</w:t>
    </w:r>
    <w:r w:rsidRPr="005F7543">
      <w:rPr>
        <w:rFonts w:ascii="Arial" w:hAnsi="Arial" w:cs="Arial"/>
      </w:rPr>
      <w:t>20</w:t>
    </w:r>
  </w:p>
  <w:p w:rsidR="002F2052" w:rsidP="00BD6DC5" w:rsidRDefault="002F2052">
    <w:pPr>
      <w:pStyle w:val="Zaglavlje"/>
      <w:jc w:val="right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F9D356C"/>
    <w:multiLevelType w:val="hybridMultilevel"/>
    <w:tmpl w:val="57585738"/>
    <w:lvl w:ilvl="0" w:tplc="D2242F5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dit="readOnly" w:enforcement="false"/>
  <w:defaultTabStop w:val="708"/>
  <w:hyphenationZone w:val="425"/>
  <w:characterSpacingControl w:val="doNotCompress"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656E"/>
    <w:rsid w:val="00003EE1"/>
    <w:rsid w:val="00012A8A"/>
    <w:rsid w:val="0002656E"/>
    <w:rsid w:val="000420F2"/>
    <w:rsid w:val="00055C6B"/>
    <w:rsid w:val="00071C04"/>
    <w:rsid w:val="00075D58"/>
    <w:rsid w:val="000A4D29"/>
    <w:rsid w:val="001022EB"/>
    <w:rsid w:val="00117D3F"/>
    <w:rsid w:val="0014566F"/>
    <w:rsid w:val="00147D40"/>
    <w:rsid w:val="00150E5D"/>
    <w:rsid w:val="00163463"/>
    <w:rsid w:val="0019225E"/>
    <w:rsid w:val="001E0121"/>
    <w:rsid w:val="001E46DC"/>
    <w:rsid w:val="002345BC"/>
    <w:rsid w:val="00264B35"/>
    <w:rsid w:val="00287AB0"/>
    <w:rsid w:val="00294A3B"/>
    <w:rsid w:val="00296510"/>
    <w:rsid w:val="002E6DBE"/>
    <w:rsid w:val="002F2052"/>
    <w:rsid w:val="002F6EED"/>
    <w:rsid w:val="00324985"/>
    <w:rsid w:val="003756D1"/>
    <w:rsid w:val="00384B0F"/>
    <w:rsid w:val="00397859"/>
    <w:rsid w:val="0040097F"/>
    <w:rsid w:val="0041241C"/>
    <w:rsid w:val="004352A7"/>
    <w:rsid w:val="004C080F"/>
    <w:rsid w:val="004E42E9"/>
    <w:rsid w:val="00552B1C"/>
    <w:rsid w:val="00562ADA"/>
    <w:rsid w:val="00571D82"/>
    <w:rsid w:val="00574238"/>
    <w:rsid w:val="00594194"/>
    <w:rsid w:val="00595B5A"/>
    <w:rsid w:val="005B7341"/>
    <w:rsid w:val="005C0728"/>
    <w:rsid w:val="005C6886"/>
    <w:rsid w:val="005E15FD"/>
    <w:rsid w:val="005E1F5A"/>
    <w:rsid w:val="005E52B7"/>
    <w:rsid w:val="005F7543"/>
    <w:rsid w:val="00632426"/>
    <w:rsid w:val="00634116"/>
    <w:rsid w:val="00636ABA"/>
    <w:rsid w:val="00672A6C"/>
    <w:rsid w:val="006E1AB8"/>
    <w:rsid w:val="00702CC3"/>
    <w:rsid w:val="007271C5"/>
    <w:rsid w:val="007408F8"/>
    <w:rsid w:val="00765105"/>
    <w:rsid w:val="007719CD"/>
    <w:rsid w:val="00782F75"/>
    <w:rsid w:val="008674DC"/>
    <w:rsid w:val="00873D53"/>
    <w:rsid w:val="008B1E3A"/>
    <w:rsid w:val="00912187"/>
    <w:rsid w:val="0099710D"/>
    <w:rsid w:val="00A71F67"/>
    <w:rsid w:val="00AD3DCC"/>
    <w:rsid w:val="00B01BFF"/>
    <w:rsid w:val="00B15124"/>
    <w:rsid w:val="00BD6DC5"/>
    <w:rsid w:val="00BD7D53"/>
    <w:rsid w:val="00C070D1"/>
    <w:rsid w:val="00C149A3"/>
    <w:rsid w:val="00C75931"/>
    <w:rsid w:val="00C76847"/>
    <w:rsid w:val="00C87488"/>
    <w:rsid w:val="00C945F4"/>
    <w:rsid w:val="00CC2F7A"/>
    <w:rsid w:val="00CE063E"/>
    <w:rsid w:val="00CF0604"/>
    <w:rsid w:val="00CF4753"/>
    <w:rsid w:val="00D17E7E"/>
    <w:rsid w:val="00D57A6E"/>
    <w:rsid w:val="00D63237"/>
    <w:rsid w:val="00D73D97"/>
    <w:rsid w:val="00DB2407"/>
    <w:rsid w:val="00E3418F"/>
    <w:rsid w:val="00E503EE"/>
    <w:rsid w:val="00E73FDD"/>
    <w:rsid w:val="00EA0241"/>
    <w:rsid w:val="00EB7686"/>
    <w:rsid w:val="00F04499"/>
    <w:rsid w:val="00F120C4"/>
    <w:rsid w:val="00F33835"/>
    <w:rsid w:val="00F40E97"/>
    <w:rsid w:val="00F47C11"/>
    <w:rsid w:val="00F66435"/>
    <w:rsid w:val="00F94AF8"/>
    <w:rsid w:val="00F96B27"/>
    <w:rsid w:val="00FD6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4097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02656E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4E42E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E42E9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4E42E9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4E42E9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4E42E9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paragraph" w:styleId="Zaglavlje">
    <w:name w:val="header"/>
    <w:basedOn w:val="Normal"/>
    <w:link w:val="ZaglavljeChar"/>
    <w:uiPriority w:val="99"/>
    <w:unhideWhenUsed/>
    <w:rsid w:val="00BD6DC5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BD6DC5"/>
    <w:rPr>
      <w:rFonts w:ascii="Times New Roman" w:hAnsi="Times New Roman" w:eastAsia="Times New Roman" w:cs="Times New Roman"/>
      <w:sz w:val="24"/>
      <w:szCs w:val="24"/>
    </w:rPr>
  </w:style>
  <w:style w:type="paragraph" w:styleId="Podnoje">
    <w:name w:val="footer"/>
    <w:basedOn w:val="Normal"/>
    <w:link w:val="PodnojeChar"/>
    <w:uiPriority w:val="99"/>
    <w:unhideWhenUsed/>
    <w:rsid w:val="00BD6DC5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BD6DC5"/>
    <w:rPr>
      <w:rFonts w:ascii="Times New Roman" w:hAnsi="Times New Roman" w:eastAsia="Times New Roman" w:cs="Times New Roman"/>
      <w:sz w:val="24"/>
      <w:szCs w:val="24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117D3F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117D3F"/>
    <w:rPr>
      <w:rFonts w:ascii="Tahoma" w:hAnsi="Tahoma" w:eastAsia="Times New Roman" w:cs="Tahoma"/>
      <w:sz w:val="16"/>
      <w:szCs w:val="16"/>
    </w:rPr>
  </w:style>
  <w:style w:type="paragraph" w:styleId="Default" w:customStyle="true">
    <w:name w:val="Default"/>
    <w:rsid w:val="00571D82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2656E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4E42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42E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42E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42E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42E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BD6DC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D6DC5"/>
    <w:rPr>
      <w:rFonts w:ascii="Times New Roman" w:cs="Times New Roman" w:eastAsia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BD6DC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D6DC5"/>
    <w:rPr>
      <w:rFonts w:ascii="Times New Roman" w:cs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17D3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7D3F"/>
    <w:rPr>
      <w:rFonts w:ascii="Tahoma" w:cs="Tahoma" w:eastAsia="Times New Roman" w:hAnsi="Tahoma"/>
      <w:sz w:val="16"/>
      <w:szCs w:val="16"/>
    </w:rPr>
  </w:style>
  <w:style w:customStyle="1" w:styleId="Default" w:type="paragraph">
    <w:name w:val="Default"/>
    <w:rsid w:val="00571D82"/>
    <w:pPr>
      <w:autoSpaceDE w:val="0"/>
      <w:autoSpaceDN w:val="0"/>
      <w:adjustRightInd w:val="0"/>
      <w:spacing w:after="0" w:line="240" w:lineRule="auto"/>
    </w:pPr>
    <w:rPr>
      <w:rFonts w:ascii="Times New Roman" w:cs="Times New Roman" w:hAnsi="Times New Roman"/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19232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ntTable.xml" Type="http://schemas.openxmlformats.org/officeDocument/2006/relationships/fontTable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73</izvorni_sadrzaj>
    <derivirana_varijabla naziv="DomainObject.Prostorija.Naziv_1">Soba 73</derivirana_varijabla>
  </DomainObject.Prostorija.Naziv>
  <DomainObject.Prostorija.Oznaka>
    <izvorni_sadrzaj>SS SB</izvorni_sadrzaj>
    <derivirana_varijabla naziv="DomainObject.Prostorija.Oznaka_1">SS SB</derivirana_varijabla>
  </DomainObject.Prostorija.Oznaka>
  <DomainObject.Obrazlozenje>
    <izvorni_sadrzaj/>
    <derivirana_varijabla naziv="DomainObject.Obrazlozenje_1"/>
  </DomainObject.Obrazlozenje>
  <DomainObject.StvarniPocetakDatum>
    <izvorni_sadrzaj>24. svibnja 2021.</izvorni_sadrzaj>
    <derivirana_varijabla naziv="DomainObject.StvarniPocetakDatum_1">24. svibnja 2021.</derivirana_varijabla>
  </DomainObject.StvarniPocetakDatum>
  <DomainObject.StvarniZavrsetakDatum>
    <izvorni_sadrzaj>24. svibnja 2021.</izvorni_sadrzaj>
    <derivirana_varijabla naziv="DomainObject.StvarniZavrsetakDatum_1">24. svibnja 2021.</derivirana_varijabla>
  </DomainObject.StvarniZavrsetakDatum>
  <DomainObject.PlaniraniZavrsetakDatum>
    <izvorni_sadrzaj>24. svibnja 2021.</izvorni_sadrzaj>
    <derivirana_varijabla naziv="DomainObject.PlaniraniZavrsetakDatum_1">24. svibnja 2021.</derivirana_varijabla>
  </DomainObject.PlaniraniZavrsetakDatum>
  <DomainObject.PlaniraniPocetakDatum>
    <izvorni_sadrzaj>24. svibnja 2021.</izvorni_sadrzaj>
    <derivirana_varijabla naziv="DomainObject.PlaniraniPocetakDatum_1">24. svibnja 2021.</derivirana_varijabla>
  </DomainObject.PlaniraniPocetakDatum>
  <DomainObject.StvarniPocetakVrijeme>
    <izvorni_sadrzaj>13:00</izvorni_sadrzaj>
    <derivirana_varijabla naziv="DomainObject.StvarniPocetakVrijeme_1">13:00</derivirana_varijabla>
  </DomainObject.StvarniPocetakVrijeme>
  <DomainObject.StvarniZavrsetakVrijeme>
    <izvorni_sadrzaj>13:45</izvorni_sadrzaj>
    <derivirana_varijabla naziv="DomainObject.StvarniZavrsetakVrijeme_1">13:45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13:00</izvorni_sadrzaj>
    <derivirana_varijabla naziv="DomainObject.PlaniraniPocetakVrijeme_1">13:00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24. svibnja 2021.</izvorni_sadrzaj>
    <derivirana_varijabla naziv="DomainObject.Zapisnik.DatumKreiranja_1">24. svibnja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St-314/2019-20</izvorni_sadrzaj>
    <derivirana_varijabla naziv="DomainObject.Zapisnik.Oznaka_1">St-314/2019-20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314</izvorni_sadrzaj>
    <derivirana_varijabla naziv="DomainObject.Predmet.Broj_1">314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2019.</izvorni_sadrzaj>
    <derivirana_varijabla naziv="DomainObject.Predmet.DatumOsnivanja_1">13. svibnja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St-314/2019</izvorni_sadrzaj>
    <derivirana_varijabla naziv="DomainObject.Predmet.OznakaBroj_1">St-314/2019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Stari br 902/2015  VII,VIII,IX dio</izvorni_sadrzaj>
    <derivirana_varijabla naziv="DomainObject.Predmet.PrimjedbaSuca_1">Stari br 902/2015  VII,VIII,IX dio</derivirana_varijabla>
  </DomainObject.Predmet.PrimjedbaSuca>
  <DomainObject.Predmet.ProtustrankaFormated>
    <izvorni_sadrzaj>  Stečajna masa iza TOMMY d. o. o. za osposobljavanje kandidata za vozače, trgovinu, ugostiteljstvo u stečaju</izvorni_sadrzaj>
    <derivirana_varijabla naziv="DomainObject.Predmet.ProtustrankaFormated_1">  Stečajna masa iza TOMMY d. o. o. za osposobljavanje kandidata za vozače, trgovinu, ugostiteljstvo u stečaju</derivirana_varijabla>
  </DomainObject.Predmet.ProtustrankaFormated>
  <DomainObject.Predmet.ProtustrankaFormatedOIB>
    <izvorni_sadrzaj>  Stečajna masa iza TOMMY d. o. o. za osposobljavanje kandidata za vozače, trgovinu, ugostiteljstvo u stečaju, OIB 28184659589</izvorni_sadrzaj>
    <derivirana_varijabla naziv="DomainObject.Predmet.ProtustrankaFormatedOIB_1">  Stečajna masa iza TOMMY d. o. o. za osposobljavanje kandidata za vozače, trgovinu, ugostiteljstvo u stečaju, OIB 28184659589</derivirana_varijabla>
  </DomainObject.Predmet.ProtustrankaFormatedOIB>
  <DomainObject.Predmet.ProtustrankaFormatedWithAdress>
    <izvorni_sadrzaj> Stečajna masa iza TOMMY d. o. o. za osposobljavanje kandidata za vozače, trgovinu, ugostiteljstvo u stečaju, Meštrovićeva 50, 31000 Osijek</izvorni_sadrzaj>
    <derivirana_varijabla naziv="DomainObject.Predmet.ProtustrankaFormatedWithAdress_1"> Stečajna masa iza TOMMY d. o. o. za osposobljavanje kandidata za vozače, trgovinu, ugostiteljstvo u stečaju, Meštrovićeva 50, 31000 Osijek</derivirana_varijabla>
  </DomainObject.Predmet.ProtustrankaFormatedWithAdress>
  <DomainObject.Predmet.ProtustrankaFormatedWithAdressOIB>
    <izvorni_sadrzaj> Stečajna masa iza TOMMY d. o. o. za osposobljavanje kandidata za vozače, trgovinu, ugostiteljstvo u stečaju, OIB 28184659589, Meštrovićeva 50, 31000 Osijek</izvorni_sadrzaj>
    <derivirana_varijabla naziv="DomainObject.Predmet.ProtustrankaFormatedWithAdressOIB_1"> Stečajna masa iza TOMMY d. o. o. za osposobljavanje kandidata za vozače, trgovinu, ugostiteljstvo u stečaju, OIB 28184659589, Meštrovićeva 50, 31000 Osijek</derivirana_varijabla>
  </DomainObject.Predmet.ProtustrankaFormatedWithAdressOIB>
  <DomainObject.Predmet.ProtustrankaWithAdress>
    <izvorni_sadrzaj>Stečajna masa iza TOMMY d. o. o. za osposobljavanje kandidata za vozače, trgovinu, ugostiteljstvo u stečaju Meštrovićeva 50, 31000 Osijek</izvorni_sadrzaj>
    <derivirana_varijabla naziv="DomainObject.Predmet.ProtustrankaWithAdress_1">Stečajna masa iza TOMMY d. o. o. za osposobljavanje kandidata za vozače, trgovinu, ugostiteljstvo u stečaju Meštrovićeva 50, 31000 Osijek</derivirana_varijabla>
  </DomainObject.Predmet.ProtustrankaWithAdress>
  <DomainObject.Predmet.ProtustrankaWithAdressOIB>
    <izvorni_sadrzaj>Stečajna masa iza TOMMY d. o. o. za osposobljavanje kandidata za vozače, trgovinu, ugostiteljstvo u stečaju, OIB 28184659589, Meštrovićeva 50, 31000 Osijek</izvorni_sadrzaj>
    <derivirana_varijabla naziv="DomainObject.Predmet.ProtustrankaWithAdressOIB_1">Stečajna masa iza TOMMY d. o. o. za osposobljavanje kandidata za vozače, trgovinu, ugostiteljstvo u stečaju, OIB 28184659589, Meštrovićeva 50, 31000 Osijek</derivirana_varijabla>
  </DomainObject.Predmet.ProtustrankaWithAdressOIB>
  <DomainObject.Predmet.ProtustrankaNazivFormated>
    <izvorni_sadrzaj>Stečajna masa iza TOMMY d. o. o. za osposobljavanje kandidata za vozače, trgovinu, ugostiteljstvo u stečaju</izvorni_sadrzaj>
    <derivirana_varijabla naziv="DomainObject.Predmet.ProtustrankaNazivFormated_1">Stečajna masa iza TOMMY d. o. o. za osposobljavanje kandidata za vozače, trgovinu, ugostiteljstvo u stečaju</derivirana_varijabla>
  </DomainObject.Predmet.ProtustrankaNazivFormated>
  <DomainObject.Predmet.ProtustrankaNazivFormatedOIB>
    <izvorni_sadrzaj>Stečajna masa iza TOMMY d. o. o. za osposobljavanje kandidata za vozače, trgovinu, ugostiteljstvo u stečaju, OIB 28184659589</izvorni_sadrzaj>
    <derivirana_varijabla naziv="DomainObject.Predmet.ProtustrankaNazivFormatedOIB_1">Stečajna masa iza TOMMY d. o. o. za osposobljavanje kandidata za vozače, trgovinu, ugostiteljstvo u stečaju, OIB 28184659589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Marija Đurin</izvorni_sadrzaj>
    <derivirana_varijabla naziv="DomainObject.Predmet.Zapisnicar_1">Marija Đurin</derivirana_varijabla>
  </DomainObject.Predmet.Zapisnicar>
  <DomainObject.Predmet.StrankaListFormated>
    <izvorni_sadrzaj>
      <item/>
    </izvorni_sadrzaj>
    <derivirana_varijabla naziv="DomainObject.Predmet.StrankaListFormated_1">
      <item/>
    </derivirana_varijabla>
  </DomainObject.Predmet.StrankaListFormated>
  <DomainObject.Predmet.StrankaListFormatedOIB>
    <izvorni_sadrzaj>
      <item/>
    </izvorni_sadrzaj>
    <derivirana_varijabla naziv="DomainObject.Predmet.StrankaListFormatedOIB_1">
      <item/>
    </derivirana_varijabla>
  </DomainObject.Predmet.StrankaListFormatedOIB>
  <DomainObject.Predmet.StrankaListFormatedWithAdress>
    <izvorni_sadrzaj>
      <item/>
    </izvorni_sadrzaj>
    <derivirana_varijabla naziv="DomainObject.Predmet.StrankaListFormatedWithAdress_1">
      <item/>
    </derivirana_varijabla>
  </DomainObject.Predmet.StrankaListFormatedWithAdress>
  <DomainObject.Predmet.StrankaListFormatedWithAdressOIB>
    <izvorni_sadrzaj>
      <item/>
    </izvorni_sadrzaj>
    <derivirana_varijabla naziv="DomainObject.Predmet.StrankaListFormatedWithAdressOIB_1">
      <item/>
    </derivirana_varijabla>
  </DomainObject.Predmet.StrankaListFormatedWithAdressOIB>
  <DomainObject.Predmet.StrankaListNazivFormated>
    <izvorni_sadrzaj>
      <item/>
    </izvorni_sadrzaj>
    <derivirana_varijabla naziv="DomainObject.Predmet.StrankaListNazivFormated_1">
      <item/>
    </derivirana_varijabla>
  </DomainObject.Predmet.StrankaListNazivFormated>
  <DomainObject.Predmet.StrankaListNazivFormatedOIB>
    <izvorni_sadrzaj>
      <item/>
    </izvorni_sadrzaj>
    <derivirana_varijabla naziv="DomainObject.Predmet.StrankaListNazivFormatedOIB_1">
      <item/>
    </derivirana_varijabla>
  </DomainObject.Predmet.StrankaListNazivFormatedOIB>
  <DomainObject.Predmet.ProtuStrankaListFormated>
    <izvorni_sadrzaj>
      <item>Stečajna masa iza TOMMY d. o. o. za osposobljavanje kandidata za vozače, trgovinu, ugostiteljstvo u stečaju</item>
    </izvorni_sadrzaj>
    <derivirana_varijabla naziv="DomainObject.Predmet.ProtuStrankaListFormated_1">
      <item>Stečajna masa iza TOMMY d. o. o. za osposobljavanje kandidata za vozače, trgovinu, ugostiteljstvo u stečaju</item>
    </derivirana_varijabla>
  </DomainObject.Predmet.ProtuStrankaListFormated>
  <DomainObject.Predmet.ProtuStrankaListFormatedOIB>
    <izvorni_sadrzaj>
      <item>Stečajna masa iza TOMMY d. o. o. za osposobljavanje kandidata za vozače, trgovinu, ugostiteljstvo u stečaju, OIB 28184659589</item>
    </izvorni_sadrzaj>
    <derivirana_varijabla naziv="DomainObject.Predmet.ProtuStrankaListFormatedOIB_1">
      <item>Stečajna masa iza TOMMY d. o. o. za osposobljavanje kandidata za vozače, trgovinu, ugostiteljstvo u stečaju, OIB 28184659589</item>
    </derivirana_varijabla>
  </DomainObject.Predmet.ProtuStrankaListFormatedOIB>
  <DomainObject.Predmet.ProtuStrankaListFormatedWithAdress>
    <izvorni_sadrzaj>
      <item>Stečajna masa iza TOMMY d. o. o. za osposobljavanje kandidata za vozače, trgovinu, ugostiteljstvo u stečaju, Meštrovićeva 50, 31000 Osijek</item>
    </izvorni_sadrzaj>
    <derivirana_varijabla naziv="DomainObject.Predmet.ProtuStrankaListFormatedWithAdress_1">
      <item>Stečajna masa iza TOMMY d. o. o. za osposobljavanje kandidata za vozače, trgovinu, ugostiteljstvo u stečaju, Meštrovićeva 50, 31000 Osijek</item>
    </derivirana_varijabla>
  </DomainObject.Predmet.ProtuStrankaListFormatedWithAdress>
  <DomainObject.Predmet.ProtuStrankaListFormatedWithAdressOIB>
    <izvorni_sadrzaj>
      <item>Stečajna masa iza TOMMY d. o. o. za osposobljavanje kandidata za vozače, trgovinu, ugostiteljstvo u stečaju, OIB 28184659589, Meštrovićeva 50, 31000 Osijek</item>
    </izvorni_sadrzaj>
    <derivirana_varijabla naziv="DomainObject.Predmet.ProtuStrankaListFormatedWithAdressOIB_1">
      <item>Stečajna masa iza TOMMY d. o. o. za osposobljavanje kandidata za vozače, trgovinu, ugostiteljstvo u stečaju, OIB 28184659589, Meštrovićeva 50, 31000 Osijek</item>
    </derivirana_varijabla>
  </DomainObject.Predmet.ProtuStrankaListFormatedWithAdressOIB>
  <DomainObject.Predmet.ProtuStrankaListNazivFormated>
    <izvorni_sadrzaj>
      <item>Stečajna masa iza TOMMY d. o. o. za osposobljavanje kandidata za vozače, trgovinu, ugostiteljstvo u stečaju</item>
    </izvorni_sadrzaj>
    <derivirana_varijabla naziv="DomainObject.Predmet.ProtuStrankaListNazivFormated_1">
      <item>Stečajna masa iza TOMMY d. o. o. za osposobljavanje kandidata za vozače, trgovinu, ugostiteljstvo u stečaju</item>
    </derivirana_varijabla>
  </DomainObject.Predmet.ProtuStrankaListNazivFormated>
  <DomainObject.Predmet.ProtuStrankaListNazivFormatedOIB>
    <izvorni_sadrzaj>
      <item>Stečajna masa iza TOMMY d. o. o. za osposobljavanje kandidata za vozače, trgovinu, ugostiteljstvo u stečaju, OIB 28184659589</item>
    </izvorni_sadrzaj>
    <derivirana_varijabla naziv="DomainObject.Predmet.ProtuStrankaListNazivFormatedOIB_1">
      <item>Stečajna masa iza TOMMY d. o. o. za osposobljavanje kandidata za vozače, trgovinu, ugostiteljstvo u stečaju, OIB 28184659589</item>
    </derivirana_varijabla>
  </DomainObject.Predmet.ProtuStrankaListNazivFormatedOIB>
  <DomainObject.Predmet.OstaliListFormated>
    <izvorni_sadrzaj>
      <item>Antun Petrić</item>
      <item>Gabrijel Zovak</item>
      <item>Mato Stanković</item>
      <item>Melita Čepelak</item>
      <item>Zlatko Markasović</item>
    </izvorni_sadrzaj>
    <derivirana_varijabla naziv="DomainObject.Predmet.OstaliListFormated_1">
      <item>Antun Petrić</item>
      <item>Gabrijel Zovak</item>
      <item>Mato Stanković</item>
      <item>Melita Čepelak</item>
      <item>Zlatko Markasović</item>
    </derivirana_varijabla>
  </DomainObject.Predmet.OstaliListFormated>
  <DomainObject.Predmet.OstaliListFormatedOIB>
    <izvorni_sadrzaj>
      <item>Antun Petrić</item>
      <item>Gabrijel Zovak</item>
      <item>Mato Stanković</item>
      <item>Melita Čepelak, OIB 20478617216</item>
      <item>Zlatko Markasović</item>
    </izvorni_sadrzaj>
    <derivirana_varijabla naziv="DomainObject.Predmet.OstaliListFormatedOIB_1">
      <item>Antun Petrić</item>
      <item>Gabrijel Zovak</item>
      <item>Mato Stanković</item>
      <item>Melita Čepelak, OIB 20478617216</item>
      <item>Zlatko Markasović</item>
    </derivirana_varijabla>
  </DomainObject.Predmet.OstaliListFormatedOIB>
  <DomainObject.Predmet.OstaliListFormatedWithAdress>
    <izvorni_sadrzaj>
      <item>Antun Petrić</item>
      <item>Gabrijel Zovak</item>
      <item>Mato Stanković</item>
      <item>Melita Čepelak</item>
      <item>Zlatko Markasović</item>
    </izvorni_sadrzaj>
    <derivirana_varijabla naziv="DomainObject.Predmet.OstaliListFormatedWithAdress_1">
      <item>Antun Petrić</item>
      <item>Gabrijel Zovak</item>
      <item>Mato Stanković</item>
      <item>Melita Čepelak</item>
      <item>Zlatko Markasović</item>
    </derivirana_varijabla>
  </DomainObject.Predmet.OstaliListFormatedWithAdress>
  <DomainObject.Predmet.OstaliListFormatedWithAdressOIB>
    <izvorni_sadrzaj>
      <item>Antun Petrić</item>
      <item>Gabrijel Zovak</item>
      <item>Mato Stanković</item>
      <item>Melita Čepelak, OIB 20478617216</item>
      <item>Zlatko Markasović</item>
    </izvorni_sadrzaj>
    <derivirana_varijabla naziv="DomainObject.Predmet.OstaliListFormatedWithAdressOIB_1">
      <item>Antun Petrić</item>
      <item>Gabrijel Zovak</item>
      <item>Mato Stanković</item>
      <item>Melita Čepelak, OIB 20478617216</item>
      <item>Zlatko Markasović</item>
    </derivirana_varijabla>
  </DomainObject.Predmet.OstaliListFormatedWithAdressOIB>
  <DomainObject.Predmet.OstaliListNazivFormated>
    <izvorni_sadrzaj>
      <item>Antun Petrić</item>
      <item>Gabrijel Zovak</item>
      <item>Mato Stanković</item>
      <item>Melita Čepelak</item>
      <item>Zlatko Markasović</item>
    </izvorni_sadrzaj>
    <derivirana_varijabla naziv="DomainObject.Predmet.OstaliListNazivFormated_1">
      <item>Antun Petrić</item>
      <item>Gabrijel Zovak</item>
      <item>Mato Stanković</item>
      <item>Melita Čepelak</item>
      <item>Zlatko Markasović</item>
    </derivirana_varijabla>
  </DomainObject.Predmet.OstaliListNazivFormated>
  <DomainObject.Predmet.OstaliListNazivFormatedOIB>
    <izvorni_sadrzaj>
      <item>Antun Petrić</item>
      <item>Gabrijel Zovak</item>
      <item>Mato Stanković</item>
      <item>Melita Čepelak, OIB 20478617216</item>
      <item>Zlatko Markasović</item>
    </izvorni_sadrzaj>
    <derivirana_varijabla naziv="DomainObject.Predmet.OstaliListNazivFormatedOIB_1">
      <item>Antun Petrić</item>
      <item>Gabrijel Zovak</item>
      <item>Mato Stanković</item>
      <item>Melita Čepelak, OIB 20478617216</item>
      <item>Zlatko Markasović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2021.</izvorni_sadrzaj>
    <derivirana_varijabla naziv="DomainObject.Datum_1">24. svibnja 2021.</derivirana_varijabla>
  </DomainObject.Datum>
  <DomainObject.PoslovniBrojDokumenta>
    <izvorni_sadrzaj>St-314/2019-20</izvorni_sadrzaj>
    <derivirana_varijabla naziv="DomainObject.PoslovniBrojDokumenta_1">St-314/2019-20</derivirana_varijabla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Stečajna masa iza TOMMY d. o. o. za osposobljavanje kandidata za vozače, trgovinu, ugostiteljstvo u stečaju</izvorni_sadrzaj>
    <derivirana_varijabla naziv="DomainObject.Predmet.ProtustrankaIDrugi_1">Stečajna masa iza TOMMY d. o. o. za osposobljavanje kandidata za vozače, trgovinu, ugostiteljstvo u stečaju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Stečajna masa iza TOMMY d. o. o. za osposobljavanje kandidata za vozače, trgovinu, ugostiteljstvo u stečaju, OIB 28184659589, Meštrovićeva 50, 31000 Osijek</izvorni_sadrzaj>
    <derivirana_varijabla naziv="DomainObject.Predmet.ProtustrankaIDrugiAdressOIB_1">Stečajna masa iza TOMMY d. o. o. za osposobljavanje kandidata za vozače, trgovinu, ugostiteljstvo u stečaju, OIB 28184659589, Meštrovićeva 50,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TOMMY d. o. o. za osposobljavanje kandidata za vozače, trgovinu, ugostiteljstvo u stečaju</item>
      <item>Antun Petrić</item>
      <item>Gabrijel Zovak</item>
      <item>Mato Stanković</item>
      <item>Melita Čepelak</item>
      <item>Zlatko Markasović</item>
    </izvorni_sadrzaj>
    <derivirana_varijabla naziv="DomainObject.Predmet.SudioniciListNaziv_1">
      <item>Stečajna masa iza TOMMY d. o. o. za osposobljavanje kandidata za vozače, trgovinu, ugostiteljstvo u stečaju</item>
      <item>Antun Petrić</item>
      <item>Gabrijel Zovak</item>
      <item>Mato Stanković</item>
      <item>Melita Čepelak</item>
      <item>Zlatko Markasović</item>
    </derivirana_varijabla>
  </DomainObject.Predmet.SudioniciListNaziv>
  <DomainObject.Predmet.SudioniciListAdressOIB>
    <izvorni_sadrzaj>
      <item>Stečajna masa iza TOMMY d. o. o. za osposobljavanje kandidata za vozače, trgovinu, ugostiteljstvo u stečaju, OIB 28184659589, Meštrovićeva 50,31000 Osijek</item>
      <item>Antun Petrić</item>
      <item>Gabrijel Zovak</item>
      <item>Mato Stanković</item>
      <item>Melita Čepelak, OIB 20478617216</item>
      <item>Zlatko Markasović</item>
    </izvorni_sadrzaj>
    <derivirana_varijabla naziv="DomainObject.Predmet.SudioniciListAdressOIB_1">
      <item>Stečajna masa iza TOMMY d. o. o. za osposobljavanje kandidata za vozače, trgovinu, ugostiteljstvo u stečaju, OIB 28184659589, Meštrovićeva 50,31000 Osijek</item>
      <item>Antun Petrić</item>
      <item>Gabrijel Zovak</item>
      <item>Mato Stanković</item>
      <item>Melita Čepelak, OIB 20478617216</item>
      <item>Zlatko Markasović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28184659589</item>
      <item>, OIB null</item>
      <item>, OIB null</item>
      <item>, OIB null</item>
      <item>, OIB 20478617216</item>
      <item>, OIB null</item>
    </izvorni_sadrzaj>
    <derivirana_varijabla naziv="DomainObject.Predmet.SudioniciListNazivOIB_1">
      <item>, OIB 28184659589</item>
      <item>, OIB null</item>
      <item>, OIB null</item>
      <item>, OIB null</item>
      <item>, OIB 20478617216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DE9E92B-3DD9-43C2-84A4-B61EEDA89700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MPRH</properties:Company>
  <properties:Pages>2</properties:Pages>
  <properties:Words>422</properties:Words>
  <properties:Characters>2233</properties:Characters>
  <properties:Lines>78</properties:Lines>
  <properties:Paragraphs>36</properties:Paragraphs>
  <properties:TotalTime>45</properties:TotalTime>
  <properties:ScaleCrop>false</properties:ScaleCrop>
  <properties:HeadingPairs>
    <vt:vector baseType="variant" size="4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baseType="lpstr" size="2">
      <vt:lpstr/>
      <vt:lpstr/>
    </vt:vector>
  </properties:TitlesOfParts>
  <properties:LinksUpToDate>false</properties:LinksUpToDate>
  <properties:CharactersWithSpaces>2708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2021-05-24T05:46:00Z</dcterms:created>
  <dc:creator>wsadmin</dc:creator>
  <cp:lastModifiedBy>wsadmin</cp:lastModifiedBy>
  <cp:lastPrinted>2020-02-13T12:49:00Z</cp:lastPrinted>
  <dcterms:modified xmlns:xsi="http://www.w3.org/2001/XMLSchema-instance" xsi:type="dcterms:W3CDTF">2021-05-24T12:04:00Z</dcterms:modified>
  <cp:revision>27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St-314/2019-20 / Zapisnik - Skupština vjerovnika (St-314-19_skupština.docx)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